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/>
          <w:bCs/>
          <w:color w:val="000000"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/>
          <w:bCs/>
          <w:color w:val="000000"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/>
          <w:bCs/>
          <w:color w:val="000000"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/>
          <w:bCs/>
          <w:color w:val="000000"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/>
          <w:bCs/>
          <w:color w:val="000000"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outlineLvl w:val="0"/>
        <w:rPr>
          <w:rFonts w:hint="default" w:ascii="Times New Roman" w:hAnsi="Times New Roman" w:eastAsia="方正小标宋简体" w:cs="Times New Roman"/>
          <w:b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济医保字〔202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〕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16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号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/>
          <w:bCs/>
          <w:color w:val="000000"/>
          <w:w w:val="100"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000000"/>
          <w:w w:val="100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b/>
          <w:bCs/>
          <w:color w:val="000000"/>
          <w:w w:val="100"/>
          <w:kern w:val="0"/>
          <w:sz w:val="44"/>
          <w:szCs w:val="44"/>
          <w:lang w:val="en-US" w:eastAsia="zh-CN" w:bidi="ar"/>
        </w:rPr>
        <w:t>关于进一步明确生育津贴支付标准有关问题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b/>
          <w:bCs/>
          <w:color w:val="000000"/>
          <w:w w:val="100"/>
          <w:kern w:val="0"/>
          <w:sz w:val="44"/>
          <w:szCs w:val="44"/>
          <w:lang w:val="en-US" w:eastAsia="zh-CN" w:bidi="ar"/>
        </w:rPr>
        <w:t>的通知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bookmarkStart w:id="0" w:name="_GoBack"/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各县（市、区）医疗保障局，济宁高新区人力资源部、太白湖新区社会保障事业服务中心、济宁经济技术开发区人力资源</w:t>
      </w: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部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，兖矿集团人力资源服务中心，市直各协议管理</w:t>
      </w: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医疗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机构：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为进一步完善我市职工生育保险制度，保障职工生育保险权益，现将生育津贴相关事宜补充如下：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一、生育津贴支付标准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（一）女职工生育时连续参保缴费满1年的，生育次月即可申请领取生育津贴；生育时连续缴费不满1年的，用人单位连续为职工参保缴费满1年后，再向医疗保险经办机构申报生育材料，由医疗保险基金补支职工生育津贴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；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（二）女职工分娩申领津贴天数：顺产为98天；剖腹产113天；多胞胎生育的，每多生一胎增加15天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；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（三）女职工实施计划生育手术申领津贴天数：怀孕未满4个月引、流产的15天；怀孕满4个月引、流产的42天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；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（四）女职工生育津贴支付标准：单位上年度月平均缴费工资除以30天乘以津贴天数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二、特殊情况的处理办法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（一）参保单位为当年新成立单位，无上年度月平均缴费工资的，按单位当年月平均缴费基数计算生育津贴；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（二）女职工怀孕到分娩期间更换单位的，按生育时所在单位上年度月平均缴费工资计算生育津贴。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三、生育津贴领取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（一）符合条件的参加生育保险的女职工，在已联网医疗机构生育，可在生育医疗机构直接申领生育津贴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；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（二）符合条件的参加生育保险的女职工，在非联网医疗机构生育，可携带相关材料到医疗保险经办机构申领生育津贴。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 xml:space="preserve">                             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 xml:space="preserve"> 济宁市医疗保障局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 xml:space="preserve">                              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 xml:space="preserve"> 2022年4月20日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此件主动公开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）</w:t>
      </w:r>
    </w:p>
    <w:bookmarkEnd w:id="0"/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</w:p>
    <w:tbl>
      <w:tblPr>
        <w:tblStyle w:val="5"/>
        <w:tblpPr w:leftFromText="180" w:rightFromText="180" w:vertAnchor="text" w:horzAnchor="page" w:tblpX="1580" w:tblpY="95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1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济宁市医疗保障局                           2022年4月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日印发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984" w:right="1474" w:bottom="1417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eastAsia="黑体" w:cs="Times New Roman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黑体" w:cs="Times New Roman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黑体" w:cs="Times New Roman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黑体" w:cs="Times New Roman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黑体" w:cs="Times New Roman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default" w:ascii="Times New Roman" w:hAnsi="Times New Roman" w:eastAsia="黑体" w:cs="Times New Roman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黑体" w:cs="Times New Roman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黑体" w:cs="Times New Roman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黑体" w:cs="Times New Roman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eastAsia="黑体" w:cs="Times New Roman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D4A5D"/>
    <w:rsid w:val="024C627C"/>
    <w:rsid w:val="034161CB"/>
    <w:rsid w:val="05ED6F0F"/>
    <w:rsid w:val="06C509C0"/>
    <w:rsid w:val="07EB5F48"/>
    <w:rsid w:val="0A493AD5"/>
    <w:rsid w:val="0F6B418C"/>
    <w:rsid w:val="0FF516EC"/>
    <w:rsid w:val="108750E2"/>
    <w:rsid w:val="153E47C4"/>
    <w:rsid w:val="160A5925"/>
    <w:rsid w:val="17BD29A7"/>
    <w:rsid w:val="1B9369B9"/>
    <w:rsid w:val="1E581C2B"/>
    <w:rsid w:val="1F7853C7"/>
    <w:rsid w:val="20051F02"/>
    <w:rsid w:val="21454D4D"/>
    <w:rsid w:val="218C3DDA"/>
    <w:rsid w:val="21957838"/>
    <w:rsid w:val="222A563C"/>
    <w:rsid w:val="222F2D69"/>
    <w:rsid w:val="24CB124E"/>
    <w:rsid w:val="2A772071"/>
    <w:rsid w:val="316E124B"/>
    <w:rsid w:val="32021DCE"/>
    <w:rsid w:val="325B0D3A"/>
    <w:rsid w:val="36443A2F"/>
    <w:rsid w:val="37630F42"/>
    <w:rsid w:val="37B04786"/>
    <w:rsid w:val="383E1BCB"/>
    <w:rsid w:val="39110256"/>
    <w:rsid w:val="392E2D22"/>
    <w:rsid w:val="3B9909AE"/>
    <w:rsid w:val="3BB7562B"/>
    <w:rsid w:val="3C8A2D49"/>
    <w:rsid w:val="3DC94AB6"/>
    <w:rsid w:val="434F5253"/>
    <w:rsid w:val="436164E2"/>
    <w:rsid w:val="451D63BC"/>
    <w:rsid w:val="45D12019"/>
    <w:rsid w:val="473228D8"/>
    <w:rsid w:val="48875EB7"/>
    <w:rsid w:val="4C67463E"/>
    <w:rsid w:val="4F790891"/>
    <w:rsid w:val="504564AD"/>
    <w:rsid w:val="50A6378F"/>
    <w:rsid w:val="51CC3278"/>
    <w:rsid w:val="53232032"/>
    <w:rsid w:val="53694D90"/>
    <w:rsid w:val="54197F2A"/>
    <w:rsid w:val="56363FC2"/>
    <w:rsid w:val="585A22C5"/>
    <w:rsid w:val="58E41798"/>
    <w:rsid w:val="59937B49"/>
    <w:rsid w:val="5AB150DD"/>
    <w:rsid w:val="5B7B1FE3"/>
    <w:rsid w:val="5CCF7720"/>
    <w:rsid w:val="5D5F39D9"/>
    <w:rsid w:val="5DCF16E7"/>
    <w:rsid w:val="5E864317"/>
    <w:rsid w:val="5F6C3B8B"/>
    <w:rsid w:val="5F8A61C3"/>
    <w:rsid w:val="635E71C9"/>
    <w:rsid w:val="64980AA1"/>
    <w:rsid w:val="64D4357E"/>
    <w:rsid w:val="64D809C8"/>
    <w:rsid w:val="64E25671"/>
    <w:rsid w:val="671354A1"/>
    <w:rsid w:val="6C1B5504"/>
    <w:rsid w:val="6C4C25EC"/>
    <w:rsid w:val="6C715395"/>
    <w:rsid w:val="6F5A466C"/>
    <w:rsid w:val="6FA94EBB"/>
    <w:rsid w:val="76DB5AA1"/>
    <w:rsid w:val="77EE38F7"/>
    <w:rsid w:val="7B390AE8"/>
    <w:rsid w:val="7B7238AB"/>
    <w:rsid w:val="7C2C67DE"/>
    <w:rsid w:val="7C7D1E53"/>
    <w:rsid w:val="7C7D2518"/>
    <w:rsid w:val="7F9A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Office_11.1.0.11339_F1E327BC-269C-435d-A152-05C5408002CA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2021-04-27T02:07:00Z</dcterms:created>
  <dc:creator>25801</dc:creator>
  <cp:lastModifiedBy>hp</cp:lastModifiedBy>
  <cp:lastPrinted>2022-04-21T07:32:00Z</cp:lastPrinted>
  <dcterms:modified xsi:type="dcterms:W3CDTF">2022-04-24T01:24:31Z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2052-11.1.0.11339</vt:lpwstr>
  </property>
  <property fmtid="{D5CDD505-2E9C-101B-9397-08002B2CF9AE}" pid="3" name="ICV">
    <vt:lpwstr>96B03F75214E45218C26178E5DC10412</vt:lpwstr>
  </property>
</Properties>
</file>