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华文中宋" w:hAnsi="华文中宋" w:eastAsia="华文中宋"/>
        </w:rPr>
      </w:pPr>
    </w:p>
    <w:p>
      <w:pPr>
        <w:spacing w:line="600" w:lineRule="exact"/>
        <w:jc w:val="center"/>
        <w:rPr>
          <w:rFonts w:ascii="华文中宋" w:hAnsi="华文中宋" w:eastAsia="华文中宋"/>
        </w:rPr>
      </w:pPr>
    </w:p>
    <w:p>
      <w:pPr>
        <w:spacing w:line="600" w:lineRule="exact"/>
        <w:jc w:val="center"/>
        <w:rPr>
          <w:rFonts w:ascii="华文中宋" w:hAnsi="华文中宋" w:eastAsia="华文中宋"/>
        </w:rPr>
      </w:pPr>
    </w:p>
    <w:p>
      <w:pPr>
        <w:spacing w:line="600" w:lineRule="exact"/>
        <w:jc w:val="center"/>
        <w:rPr>
          <w:rFonts w:ascii="华文中宋" w:hAnsi="华文中宋" w:eastAsia="华文中宋"/>
        </w:rPr>
      </w:pPr>
    </w:p>
    <w:p>
      <w:pPr>
        <w:spacing w:line="600" w:lineRule="exact"/>
        <w:jc w:val="center"/>
        <w:rPr>
          <w:rFonts w:ascii="华文中宋" w:hAnsi="华文中宋" w:eastAsia="华文中宋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2560" w:firstLineChars="8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济医保字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[2022]33号</w:t>
      </w:r>
    </w:p>
    <w:p>
      <w:pPr>
        <w:spacing w:line="760" w:lineRule="exact"/>
        <w:jc w:val="center"/>
        <w:rPr>
          <w:rFonts w:ascii="华文中宋" w:hAnsi="华文中宋" w:eastAsia="华文中宋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关于规范医疗机构药品加价率管理的通知</w:t>
      </w:r>
    </w:p>
    <w:p>
      <w:bookmarkStart w:id="1" w:name="_GoBack"/>
      <w:bookmarkEnd w:id="1"/>
    </w:p>
    <w:p>
      <w:pPr>
        <w:pStyle w:val="5"/>
        <w:widowControl/>
        <w:autoSpaceDE w:val="0"/>
        <w:spacing w:beforeAutospacing="0" w:afterAutospacing="0" w:line="600" w:lineRule="exact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各县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（市、区）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医疗保障局、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济宁高新区人力资源部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太白湖新区社会保障事业服务中心、济宁经济技术开发区人力资源和社会保障服务中心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兖州煤业股份有限公司人力资源服务中心，市医疗保障综合执法支队、市医疗保险事业中心，各级（含省驻济）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公立医疗机构：</w:t>
      </w:r>
    </w:p>
    <w:p>
      <w:pPr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/>
        </w:rPr>
        <w:t xml:space="preserve">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 鉴于《山东省物价局关于规范医疗机构药品加价率管理的通知》（</w:t>
      </w:r>
      <w:bookmarkStart w:id="0" w:name="doc_code"/>
      <w:r>
        <w:rPr>
          <w:rFonts w:hint="eastAsia" w:ascii="仿宋_GB2312" w:eastAsia="仿宋_GB2312" w:cs="仿宋_GB2312"/>
          <w:color w:val="000000"/>
          <w:sz w:val="32"/>
          <w:szCs w:val="32"/>
        </w:rPr>
        <w:t>鲁价格二发〔2016〕78号</w:t>
      </w:r>
      <w:bookmarkEnd w:id="0"/>
      <w:r>
        <w:rPr>
          <w:rFonts w:hint="eastAsia" w:ascii="仿宋_GB2312" w:eastAsia="仿宋_GB2312" w:cs="仿宋_GB2312"/>
          <w:color w:val="000000"/>
          <w:sz w:val="32"/>
          <w:szCs w:val="32"/>
        </w:rPr>
        <w:t>）有效期至2021年8月9日，经请示省医疗保障局，其回复“中药饮片加成政策仍按照《关于全面推进医疗服务价格改革的实施意见》（鲁价格二发〔2015〕130号）和鲁价格二发〔2016〕78号文件相关政策执行”，为了保持政策的连续性，现将我市医疗机构药品加价政策重新明确如下：</w:t>
      </w:r>
    </w:p>
    <w:p>
      <w:pPr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一、公立医疗机构销售药品(含二类疫苗，中药饮片除外)，以实际购进价格为基础，实行零差率销售。</w:t>
      </w:r>
    </w:p>
    <w:p>
      <w:pPr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二、公立医疗机构销售中药饮片，以实际购进价格为基础，按顺加不超过25%的加价率制定销售价格。销售价格尾数保留到角，角以下四舍五入。</w:t>
      </w:r>
    </w:p>
    <w:p>
      <w:pPr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三、非公立医疗机构和社会零售药店销售药品，加价率由各医疗机构和药店自主制定，并向社会公示药品价格。鼓励非公立医疗机构参照公立医疗机构执行药品零差率销售政策。</w:t>
      </w:r>
    </w:p>
    <w:p>
      <w:pPr>
        <w:ind w:firstLine="640" w:firstLineChars="200"/>
        <w:jc w:val="left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四、本通知自202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年8月10日起执行，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有效期至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2027年8月9日。2021年8月10日至2022年8月9日，按照本规定执行。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此前有关规定与本通知不符的以本通知为准，国家和省有涉及药品加价率相关政策的，从其规定。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执行中遇有问题，请及时报告市医保局。</w:t>
      </w:r>
    </w:p>
    <w:p>
      <w:pPr>
        <w:ind w:firstLine="640" w:firstLineChars="200"/>
        <w:jc w:val="left"/>
        <w:rPr>
          <w:rFonts w:ascii="仿宋_GB2312" w:eastAsia="仿宋_GB2312" w:cs="仿宋_GB2312"/>
          <w:color w:val="000000"/>
          <w:sz w:val="32"/>
          <w:szCs w:val="32"/>
        </w:rPr>
      </w:pPr>
    </w:p>
    <w:p>
      <w:pPr>
        <w:wordWrap w:val="0"/>
        <w:ind w:firstLine="640" w:firstLineChars="200"/>
        <w:jc w:val="right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济宁市医疗保障局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</w:p>
    <w:p>
      <w:pPr>
        <w:ind w:firstLine="4800" w:firstLineChars="1500"/>
        <w:jc w:val="left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日</w:t>
      </w:r>
    </w:p>
    <w:p>
      <w:pPr>
        <w:jc w:val="left"/>
        <w:rPr>
          <w:rFonts w:ascii="仿宋_GB2312" w:eastAsia="仿宋_GB2312" w:cs="仿宋_GB2312"/>
          <w:color w:val="000000"/>
          <w:sz w:val="32"/>
          <w:szCs w:val="32"/>
        </w:rPr>
      </w:pPr>
    </w:p>
    <w:p>
      <w:pPr>
        <w:jc w:val="left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此件主动公开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ZjY4OTRlOGMxNThhYWJhMzNkMmM1YjZkZDJkMDkifQ=="/>
  </w:docVars>
  <w:rsids>
    <w:rsidRoot w:val="02C57EB3"/>
    <w:rsid w:val="000117E1"/>
    <w:rsid w:val="000E440C"/>
    <w:rsid w:val="00101263"/>
    <w:rsid w:val="00137136"/>
    <w:rsid w:val="00294A7B"/>
    <w:rsid w:val="003E537C"/>
    <w:rsid w:val="005617D1"/>
    <w:rsid w:val="00581B96"/>
    <w:rsid w:val="005B2E2F"/>
    <w:rsid w:val="006C19AC"/>
    <w:rsid w:val="006D71DF"/>
    <w:rsid w:val="00751844"/>
    <w:rsid w:val="00885D7D"/>
    <w:rsid w:val="00B12670"/>
    <w:rsid w:val="00B42067"/>
    <w:rsid w:val="00B8791E"/>
    <w:rsid w:val="00FE1BF0"/>
    <w:rsid w:val="016A6471"/>
    <w:rsid w:val="01B5024D"/>
    <w:rsid w:val="02C57EB3"/>
    <w:rsid w:val="099158A7"/>
    <w:rsid w:val="0D9D2616"/>
    <w:rsid w:val="13EE0DB4"/>
    <w:rsid w:val="1477620C"/>
    <w:rsid w:val="14B253B4"/>
    <w:rsid w:val="15D7734A"/>
    <w:rsid w:val="18064307"/>
    <w:rsid w:val="18522629"/>
    <w:rsid w:val="19B3122E"/>
    <w:rsid w:val="1EE61F3B"/>
    <w:rsid w:val="21C03D73"/>
    <w:rsid w:val="256A7F12"/>
    <w:rsid w:val="2618434E"/>
    <w:rsid w:val="27B95B22"/>
    <w:rsid w:val="291D3CF8"/>
    <w:rsid w:val="2BA41F78"/>
    <w:rsid w:val="2D4D7629"/>
    <w:rsid w:val="32933A84"/>
    <w:rsid w:val="33894687"/>
    <w:rsid w:val="381C1224"/>
    <w:rsid w:val="38CA20CB"/>
    <w:rsid w:val="3B3B599B"/>
    <w:rsid w:val="42DC33EC"/>
    <w:rsid w:val="43DE1D66"/>
    <w:rsid w:val="49EB2C99"/>
    <w:rsid w:val="50400D8A"/>
    <w:rsid w:val="50537C74"/>
    <w:rsid w:val="52061DCB"/>
    <w:rsid w:val="53C20FB5"/>
    <w:rsid w:val="565B3652"/>
    <w:rsid w:val="598F605D"/>
    <w:rsid w:val="5C4C281B"/>
    <w:rsid w:val="5FD22783"/>
    <w:rsid w:val="60FA3F6F"/>
    <w:rsid w:val="616C55CA"/>
    <w:rsid w:val="64ED1B22"/>
    <w:rsid w:val="684C5EA7"/>
    <w:rsid w:val="68E2302B"/>
    <w:rsid w:val="77683745"/>
    <w:rsid w:val="797D616D"/>
    <w:rsid w:val="79F33EBE"/>
    <w:rsid w:val="7B6F10AB"/>
    <w:rsid w:val="7C86439D"/>
    <w:rsid w:val="7C8E72E0"/>
    <w:rsid w:val="7E3B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880" w:firstLineChars="200"/>
    </w:pPr>
    <w:rPr>
      <w:rFonts w:cs="华文中宋"/>
      <w:spacing w:val="11"/>
      <w:sz w:val="32"/>
      <w:szCs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616</Words>
  <Characters>659</Characters>
  <Lines>3</Lines>
  <Paragraphs>1</Paragraphs>
  <TotalTime>2</TotalTime>
  <ScaleCrop>false</ScaleCrop>
  <LinksUpToDate>false</LinksUpToDate>
  <CharactersWithSpaces>670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2022-07-26T03:21:00Z</dcterms:created>
  <dc:creator>Administrator</dc:creator>
  <cp:lastModifiedBy>　　无她无爱</cp:lastModifiedBy>
  <cp:lastPrinted>2022-07-28T01:42:00Z</cp:lastPrinted>
  <dcterms:modified xsi:type="dcterms:W3CDTF">2023-01-30T02:34:58Z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8C17CCCED8DF475EA46B65E82B19B58F</vt:lpwstr>
  </property>
</Properties>
</file>